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C90B0" w14:textId="3A34BBA7"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S1-21</w:t>
      </w:r>
      <w:r w:rsidR="009C41C1">
        <w:rPr>
          <w:rFonts w:cs="Arial"/>
          <w:noProof w:val="0"/>
          <w:sz w:val="22"/>
          <w:szCs w:val="22"/>
        </w:rPr>
        <w:t>3010</w:t>
      </w:r>
    </w:p>
    <w:p w14:paraId="53979311" w14:textId="541BE6E7" w:rsidR="004E3939" w:rsidRPr="00DA53A0" w:rsidRDefault="00304DEF" w:rsidP="004E3939">
      <w:pPr>
        <w:pStyle w:val="Header"/>
        <w:rPr>
          <w:sz w:val="22"/>
          <w:szCs w:val="22"/>
        </w:rPr>
      </w:pPr>
      <w:r w:rsidRPr="00304DEF">
        <w:rPr>
          <w:sz w:val="22"/>
          <w:szCs w:val="22"/>
        </w:rPr>
        <w:t>Electronic Meeting, 23 August –2 September 2021</w:t>
      </w:r>
    </w:p>
    <w:p w14:paraId="78F1D8ED" w14:textId="77777777" w:rsidR="00B97703" w:rsidRDefault="00B97703">
      <w:pPr>
        <w:rPr>
          <w:rFonts w:ascii="Arial" w:hAnsi="Arial" w:cs="Arial"/>
        </w:rPr>
      </w:pPr>
    </w:p>
    <w:p w14:paraId="711BEF8F" w14:textId="56E1491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56536E">
        <w:rPr>
          <w:rFonts w:ascii="Arial" w:hAnsi="Arial" w:cs="Arial"/>
          <w:b/>
          <w:sz w:val="22"/>
          <w:szCs w:val="22"/>
        </w:rPr>
        <w:t xml:space="preserve">Reply </w:t>
      </w:r>
      <w:r w:rsidRPr="00304DEF">
        <w:rPr>
          <w:rFonts w:ascii="Arial" w:hAnsi="Arial" w:cs="Arial"/>
          <w:b/>
          <w:sz w:val="22"/>
          <w:szCs w:val="22"/>
        </w:rPr>
        <w:t xml:space="preserve">LS on </w:t>
      </w:r>
      <w:r w:rsidR="0056536E" w:rsidRPr="0056536E">
        <w:rPr>
          <w:rFonts w:ascii="Arial" w:hAnsi="Arial" w:cs="Arial"/>
          <w:b/>
          <w:sz w:val="22"/>
          <w:szCs w:val="22"/>
        </w:rPr>
        <w:t>emergency services in an SNPN deployed in an area which does not belong to any country</w:t>
      </w:r>
    </w:p>
    <w:p w14:paraId="57C23DB4" w14:textId="353117FB"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56536E" w:rsidRPr="0056536E">
        <w:rPr>
          <w:rFonts w:ascii="Arial" w:hAnsi="Arial" w:cs="Arial"/>
          <w:b/>
          <w:bCs/>
          <w:sz w:val="22"/>
          <w:szCs w:val="22"/>
        </w:rPr>
        <w:t>C1-213960</w:t>
      </w:r>
      <w:r w:rsidRPr="00304DEF">
        <w:rPr>
          <w:rFonts w:ascii="Arial" w:hAnsi="Arial" w:cs="Arial"/>
          <w:b/>
          <w:bCs/>
          <w:sz w:val="22"/>
          <w:szCs w:val="22"/>
        </w:rPr>
        <w:t xml:space="preserve"> from </w:t>
      </w:r>
      <w:r w:rsidR="0056536E">
        <w:rPr>
          <w:rFonts w:ascii="Arial" w:hAnsi="Arial" w:cs="Arial"/>
          <w:b/>
          <w:bCs/>
          <w:sz w:val="22"/>
          <w:szCs w:val="22"/>
        </w:rPr>
        <w:t>CT1</w:t>
      </w:r>
    </w:p>
    <w:p w14:paraId="51C60CDD" w14:textId="13D37ECE"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17</w:t>
      </w:r>
    </w:p>
    <w:bookmarkEnd w:id="5"/>
    <w:bookmarkEnd w:id="6"/>
    <w:bookmarkEnd w:id="7"/>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02FD65E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56536E">
        <w:rPr>
          <w:rFonts w:ascii="Arial" w:hAnsi="Arial" w:cs="Arial"/>
          <w:b/>
          <w:bCs/>
          <w:sz w:val="22"/>
          <w:szCs w:val="22"/>
        </w:rPr>
        <w:t>CT1</w:t>
      </w:r>
    </w:p>
    <w:p w14:paraId="2AA9D0DB" w14:textId="37066496"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SA2</w:t>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132E6D9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56536E">
        <w:rPr>
          <w:rFonts w:ascii="Arial" w:hAnsi="Arial" w:cs="Arial"/>
          <w:b/>
          <w:bCs/>
          <w:sz w:val="22"/>
          <w:szCs w:val="22"/>
        </w:rPr>
        <w:t>Toon Norp</w:t>
      </w:r>
    </w:p>
    <w:p w14:paraId="5E7274A5" w14:textId="557B01C1"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56536E">
        <w:rPr>
          <w:rFonts w:ascii="Arial" w:hAnsi="Arial" w:cs="Arial"/>
          <w:b/>
          <w:bCs/>
          <w:sz w:val="22"/>
          <w:szCs w:val="22"/>
        </w:rPr>
        <w:t>Toon .norp @ tno .nl</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04A7F2E9" w:rsidR="00B97703" w:rsidRDefault="0056536E" w:rsidP="00F450C9">
      <w:r>
        <w:t>SA1 thanks CT1 for their LS on emergency services in an SNPN deployed in an area which does not belong to any country. Please consider the SA1 answers to the CT1 questions.</w:t>
      </w:r>
    </w:p>
    <w:p w14:paraId="3A1E7BE8" w14:textId="2886F44B" w:rsidR="0056536E" w:rsidRDefault="0056536E" w:rsidP="00F450C9">
      <w:r>
        <w:t>In answering the CT1 questions, SA1 made the following assumptions:</w:t>
      </w:r>
    </w:p>
    <w:p w14:paraId="75865317" w14:textId="037B574C" w:rsidR="00895F45" w:rsidRDefault="00F450C9" w:rsidP="00895F45">
      <w:pPr>
        <w:pStyle w:val="B1"/>
      </w:pPr>
      <w:r>
        <w:t>-</w:t>
      </w:r>
      <w:r>
        <w:tab/>
      </w:r>
      <w:r w:rsidR="0056536E">
        <w:t>It is assumed that an SNPN may be implemented on a vessel (ship, plane, oil platform, etc). Emergency support in that case is considered for UEs</w:t>
      </w:r>
      <w:r w:rsidR="00895F45">
        <w:t xml:space="preserve"> (belonging to crew members or passengers)</w:t>
      </w:r>
      <w:r w:rsidR="0056536E">
        <w:t xml:space="preserve"> that are connected to </w:t>
      </w:r>
      <w:r>
        <w:t xml:space="preserve">the SNPN, not for </w:t>
      </w:r>
      <w:r w:rsidR="00895F45">
        <w:t>a ‘UE dedicated to a vessel’ as specified in 3GPP TS 22.119 “</w:t>
      </w:r>
      <w:r w:rsidR="00895F45">
        <w:t>Maritime Communication Services over 3GPP system;</w:t>
      </w:r>
      <w:r w:rsidR="00895F45">
        <w:t xml:space="preserve"> </w:t>
      </w:r>
      <w:r w:rsidR="00895F45">
        <w:t>Stage 1</w:t>
      </w:r>
      <w:r w:rsidR="00895F45">
        <w:t>”, clause 7.2.2</w:t>
      </w:r>
      <w:r>
        <w:t xml:space="preserve">. </w:t>
      </w:r>
    </w:p>
    <w:p w14:paraId="5C56B46A" w14:textId="25D2A858" w:rsidR="0056536E" w:rsidRDefault="00895F45" w:rsidP="00F450C9">
      <w:pPr>
        <w:pStyle w:val="B1"/>
      </w:pPr>
      <w:r>
        <w:t>-</w:t>
      </w:r>
      <w:r>
        <w:tab/>
      </w:r>
      <w:r>
        <w:t>3GPP TS 22.119</w:t>
      </w:r>
      <w:r w:rsidR="00A06AC0">
        <w:t>, clause 7.2.2 contains a requirement “</w:t>
      </w:r>
      <w:r w:rsidR="00A06AC0">
        <w:rPr>
          <w:lang w:eastAsia="ko-KR"/>
        </w:rPr>
        <w:t xml:space="preserve">A UE dedicated to a vessel shall support the capability of sending maritime emergency requests </w:t>
      </w:r>
      <w:r w:rsidR="00A06AC0">
        <w:rPr>
          <w:rFonts w:hint="eastAsia"/>
          <w:lang w:eastAsia="ko-KR"/>
        </w:rPr>
        <w:t>including</w:t>
      </w:r>
      <w:r w:rsidR="00A06AC0">
        <w:rPr>
          <w:lang w:eastAsia="ko-KR"/>
        </w:rPr>
        <w:t xml:space="preserve"> the vessel-dedicated UE’s actual position (e.g. </w:t>
      </w:r>
      <w:r w:rsidR="00A06AC0" w:rsidRPr="00DC4C8B">
        <w:rPr>
          <w:lang w:eastAsia="ko-KR"/>
        </w:rPr>
        <w:t xml:space="preserve">current position, heading and speed of </w:t>
      </w:r>
      <w:r w:rsidR="00A06AC0">
        <w:rPr>
          <w:lang w:eastAsia="ko-KR"/>
        </w:rPr>
        <w:t>the</w:t>
      </w:r>
      <w:r w:rsidR="00A06AC0" w:rsidRPr="00DC4C8B">
        <w:rPr>
          <w:lang w:eastAsia="ko-KR"/>
        </w:rPr>
        <w:t xml:space="preserve"> vessel and scheduled navigational routes</w:t>
      </w:r>
      <w:r w:rsidR="00A06AC0">
        <w:rPr>
          <w:lang w:eastAsia="ko-KR"/>
        </w:rPr>
        <w:t>).</w:t>
      </w:r>
      <w:r w:rsidR="00A06AC0">
        <w:rPr>
          <w:lang w:eastAsia="ko-KR"/>
        </w:rPr>
        <w:t xml:space="preserve">”. </w:t>
      </w:r>
      <w:r w:rsidR="00F450C9">
        <w:t>Th</w:t>
      </w:r>
      <w:r w:rsidR="00A06AC0">
        <w:t xml:space="preserve">is requirement relates to </w:t>
      </w:r>
      <w:r w:rsidR="00F450C9">
        <w:t xml:space="preserve">maritime emergency services </w:t>
      </w:r>
      <w:r w:rsidR="00A06AC0">
        <w:t>such as the</w:t>
      </w:r>
      <w:r w:rsidR="00F450C9">
        <w:t xml:space="preserve"> Global Maritime Distress and Safety System. </w:t>
      </w:r>
      <w:r w:rsidR="00A06AC0">
        <w:t xml:space="preserve">There is no </w:t>
      </w:r>
      <w:r w:rsidR="000F17B2">
        <w:t xml:space="preserve">SA1 </w:t>
      </w:r>
      <w:r w:rsidR="00A06AC0">
        <w:t>requirement that SNPNs on a vessel should provide such support</w:t>
      </w:r>
      <w:r w:rsidR="00FD1679">
        <w:t xml:space="preserve"> to UEs connected to the SNPN</w:t>
      </w:r>
      <w:r w:rsidR="00A06AC0">
        <w:t>.</w:t>
      </w:r>
    </w:p>
    <w:p w14:paraId="35B40B02" w14:textId="1CC73256" w:rsidR="00F450C9" w:rsidRDefault="00F450C9" w:rsidP="00F450C9">
      <w:pPr>
        <w:pStyle w:val="B1"/>
      </w:pPr>
      <w:r>
        <w:t>-</w:t>
      </w:r>
      <w:r>
        <w:tab/>
        <w:t xml:space="preserve">There may be different ways </w:t>
      </w:r>
      <w:r w:rsidR="00FD1679">
        <w:t>in which</w:t>
      </w:r>
      <w:r>
        <w:t xml:space="preserve"> a country may have jurisdiction over a SNPN. E.g. it may have assigned frequencies, it may be the numbering authority for a PLMN ID</w:t>
      </w:r>
      <w:r w:rsidR="0018564A">
        <w:t xml:space="preserve"> used by the SNPN</w:t>
      </w:r>
      <w:r>
        <w:t>, or it may have jurisdiction for the vessel the SNPN was implemented on (e.g. country of registration for a ship).</w:t>
      </w:r>
      <w:r w:rsidR="00A06AC0">
        <w:t xml:space="preserve"> In </w:t>
      </w:r>
      <w:r w:rsidR="00FD1679">
        <w:t>many</w:t>
      </w:r>
      <w:r w:rsidR="00A06AC0">
        <w:t xml:space="preserve"> cases, it will be possible to find a country that has some form of jurisdiction over the SNPN.</w:t>
      </w:r>
    </w:p>
    <w:p w14:paraId="20E2BD93" w14:textId="23A4BB88" w:rsidR="00FD1679" w:rsidRDefault="00FD1679" w:rsidP="00F450C9">
      <w:pPr>
        <w:pStyle w:val="B1"/>
      </w:pPr>
      <w:r>
        <w:t>-</w:t>
      </w:r>
      <w:r>
        <w:tab/>
        <w:t xml:space="preserve">When the SNPN is deployed within a country, national regulations will stipulate whether the SNPN </w:t>
      </w:r>
      <w:r w:rsidR="00AA13C4">
        <w:t>is required to support emergency services. Many SNPN deployments will not be required to provide emergency services.</w:t>
      </w:r>
    </w:p>
    <w:p w14:paraId="216C70CF" w14:textId="506BDA55" w:rsidR="00A06AC0" w:rsidRDefault="00A06AC0" w:rsidP="00A06AC0">
      <w:r>
        <w:t xml:space="preserve">The CT1 questions relate to the following </w:t>
      </w:r>
      <w:r>
        <w:t>stage-1 requirement in TS 22.101 subclause 10.1:</w:t>
      </w:r>
    </w:p>
    <w:p w14:paraId="583086CC" w14:textId="77777777" w:rsidR="00A06AC0" w:rsidRPr="007922F2" w:rsidRDefault="00A06AC0" w:rsidP="00A06AC0">
      <w:pPr>
        <w:spacing w:after="360"/>
        <w:ind w:left="720"/>
        <w:rPr>
          <w:i/>
          <w:iCs/>
        </w:rPr>
      </w:pPr>
      <w:bookmarkStart w:id="10" w:name="OLE_LINK7"/>
      <w:r w:rsidRPr="007922F2">
        <w:rPr>
          <w:i/>
          <w:iCs/>
        </w:rPr>
        <w:t>The serving network may download emergency call numbers to the UE in order to ensure that local emergency call numbers are known to the UE. The UE shall regard these emergency numbers as valid in that country only (as identified by the MCC) and shall discard them when a new country is entered.</w:t>
      </w:r>
    </w:p>
    <w:bookmarkEnd w:id="10"/>
    <w:p w14:paraId="503C532B" w14:textId="329CB3BC" w:rsidR="00A06AC0" w:rsidRDefault="00A06AC0" w:rsidP="00A06AC0">
      <w:r>
        <w:rPr>
          <w:b/>
          <w:bCs/>
        </w:rPr>
        <w:t xml:space="preserve">CT1 </w:t>
      </w:r>
      <w:r w:rsidRPr="00986396">
        <w:rPr>
          <w:b/>
          <w:bCs/>
        </w:rPr>
        <w:t>Que</w:t>
      </w:r>
      <w:r>
        <w:rPr>
          <w:b/>
          <w:bCs/>
        </w:rPr>
        <w:t>stion 1</w:t>
      </w:r>
      <w:r w:rsidRPr="00986396">
        <w:rPr>
          <w:b/>
          <w:bCs/>
        </w:rPr>
        <w:t>:</w:t>
      </w:r>
      <w:r w:rsidRPr="00986396">
        <w:t xml:space="preserve"> </w:t>
      </w:r>
      <w:r>
        <w:t>When the serving network is an SNPN, whether or not the above stage-1 requirement is applicable?</w:t>
      </w:r>
    </w:p>
    <w:p w14:paraId="354F80FF" w14:textId="2B02100B" w:rsidR="00A06AC0" w:rsidRPr="007516B5" w:rsidRDefault="00A06AC0" w:rsidP="00A06AC0">
      <w:r>
        <w:rPr>
          <w:b/>
          <w:bCs/>
        </w:rPr>
        <w:t>SA1</w:t>
      </w:r>
      <w:r w:rsidR="007334A4">
        <w:rPr>
          <w:b/>
          <w:bCs/>
        </w:rPr>
        <w:t xml:space="preserve"> answer</w:t>
      </w:r>
      <w:r>
        <w:rPr>
          <w:b/>
          <w:bCs/>
        </w:rPr>
        <w:t>:</w:t>
      </w:r>
      <w:r>
        <w:t xml:space="preserve"> Yes the above stage-1 requirement </w:t>
      </w:r>
      <w:r w:rsidR="00FD1679">
        <w:t>is</w:t>
      </w:r>
      <w:r>
        <w:t xml:space="preserve"> applicable when the serving network is an SNPN</w:t>
      </w:r>
      <w:r w:rsidR="007334A4">
        <w:t>.</w:t>
      </w:r>
    </w:p>
    <w:p w14:paraId="252B2D93" w14:textId="205E6230" w:rsidR="007334A4" w:rsidRDefault="007334A4" w:rsidP="007334A4">
      <w:r>
        <w:rPr>
          <w:b/>
          <w:bCs/>
        </w:rPr>
        <w:t xml:space="preserve">CT1 </w:t>
      </w:r>
      <w:r w:rsidRPr="00986396">
        <w:rPr>
          <w:b/>
          <w:bCs/>
        </w:rPr>
        <w:t xml:space="preserve">Question </w:t>
      </w:r>
      <w:r>
        <w:rPr>
          <w:b/>
          <w:bCs/>
        </w:rPr>
        <w:t>2</w:t>
      </w:r>
      <w:r w:rsidRPr="00986396">
        <w:rPr>
          <w:b/>
          <w:bCs/>
        </w:rPr>
        <w:t>:</w:t>
      </w:r>
      <w:r w:rsidRPr="00986396">
        <w:t xml:space="preserve"> </w:t>
      </w:r>
      <w:r>
        <w:t xml:space="preserve">Are emergency services supported in </w:t>
      </w:r>
      <w:r w:rsidRPr="00986396">
        <w:t xml:space="preserve">an SNPN deployed in an </w:t>
      </w:r>
      <w:r>
        <w:t>area</w:t>
      </w:r>
      <w:r w:rsidRPr="00986396">
        <w:t xml:space="preserve"> which does not belong to any country (e.g. international waters)?</w:t>
      </w:r>
    </w:p>
    <w:p w14:paraId="5FE9911F" w14:textId="080D4DF7" w:rsidR="007334A4" w:rsidRDefault="007334A4" w:rsidP="007334A4">
      <w:r w:rsidRPr="007334A4">
        <w:rPr>
          <w:b/>
          <w:bCs/>
        </w:rPr>
        <w:lastRenderedPageBreak/>
        <w:t>SA1 answer:</w:t>
      </w:r>
      <w:r>
        <w:t xml:space="preserve"> </w:t>
      </w:r>
      <w:r w:rsidR="00AA13C4">
        <w:t xml:space="preserve">Emergency services may be supported. </w:t>
      </w:r>
      <w:r>
        <w:t>Even in international waters, the</w:t>
      </w:r>
      <w:r w:rsidR="000F17B2">
        <w:t>re</w:t>
      </w:r>
      <w:r>
        <w:t xml:space="preserve"> may be a country that has jurisdiction </w:t>
      </w:r>
      <w:r w:rsidR="0018564A">
        <w:t>for</w:t>
      </w:r>
      <w:r>
        <w:t xml:space="preserve"> the SNPN or the vessel the SNPN is </w:t>
      </w:r>
      <w:r w:rsidR="0018564A">
        <w:t>deploy</w:t>
      </w:r>
      <w:r>
        <w:t xml:space="preserve">ed on. In that case, regulations apply from that country, e.g. whether emergency calls need to be supported on SNPNs, and/or whether emergency calls should be supported in international waters. If there is </w:t>
      </w:r>
      <w:r>
        <w:t xml:space="preserve">no country that can claim jurisdiction over </w:t>
      </w:r>
      <w:r>
        <w:t>the</w:t>
      </w:r>
      <w:r>
        <w:t xml:space="preserve"> SNPN, there will</w:t>
      </w:r>
      <w:r>
        <w:t xml:space="preserve"> also</w:t>
      </w:r>
      <w:r>
        <w:t xml:space="preserve"> be no country that can handle the emergency services response and therefore emergency services cannot be supported.</w:t>
      </w:r>
    </w:p>
    <w:p w14:paraId="730EFB22" w14:textId="57D50C7F" w:rsidR="007334A4" w:rsidRDefault="007334A4" w:rsidP="007334A4">
      <w:r>
        <w:rPr>
          <w:b/>
          <w:bCs/>
        </w:rPr>
        <w:t xml:space="preserve">CT1 </w:t>
      </w:r>
      <w:r w:rsidRPr="00986396">
        <w:rPr>
          <w:b/>
          <w:bCs/>
        </w:rPr>
        <w:t xml:space="preserve">Question </w:t>
      </w:r>
      <w:r>
        <w:rPr>
          <w:b/>
          <w:bCs/>
        </w:rPr>
        <w:t>3</w:t>
      </w:r>
      <w:r w:rsidRPr="00986396">
        <w:rPr>
          <w:b/>
          <w:bCs/>
        </w:rPr>
        <w:t>:</w:t>
      </w:r>
      <w:r w:rsidRPr="00986396">
        <w:t xml:space="preserve"> </w:t>
      </w:r>
      <w:r>
        <w:t>If the answer to Question 2 is Yes, c</w:t>
      </w:r>
      <w:r w:rsidRPr="00986396">
        <w:t xml:space="preserve">an an SNPN deployed in </w:t>
      </w:r>
      <w:r>
        <w:t xml:space="preserve">an </w:t>
      </w:r>
      <w:r w:rsidRPr="00986396">
        <w:t>area which does not belong to any country (e.g. international waters) provide emergency numbers to the UE?</w:t>
      </w:r>
    </w:p>
    <w:p w14:paraId="20C538CC" w14:textId="7DC4F94E" w:rsidR="007334A4" w:rsidRPr="00986396" w:rsidRDefault="007334A4" w:rsidP="007334A4">
      <w:r w:rsidRPr="00017B65">
        <w:rPr>
          <w:b/>
          <w:bCs/>
        </w:rPr>
        <w:t>SA1</w:t>
      </w:r>
      <w:r w:rsidR="009C41C1" w:rsidRPr="007334A4">
        <w:rPr>
          <w:b/>
          <w:bCs/>
        </w:rPr>
        <w:t xml:space="preserve"> answer</w:t>
      </w:r>
      <w:r w:rsidRPr="00017B65">
        <w:rPr>
          <w:b/>
          <w:bCs/>
        </w:rPr>
        <w:t>:</w:t>
      </w:r>
      <w:r>
        <w:t xml:space="preserve"> The SNPN </w:t>
      </w:r>
      <w:r w:rsidR="00AA13C4">
        <w:t>may</w:t>
      </w:r>
      <w:r>
        <w:t xml:space="preserve"> provide a list of emergency numbers in accordance with a country that has jurisdiction over the SNPN</w:t>
      </w:r>
      <w:r>
        <w:t xml:space="preserve"> even when the SNPN is deployed in international waters. If there is no country that has jurisdiction</w:t>
      </w:r>
      <w:r w:rsidR="00FD1679">
        <w:t>,</w:t>
      </w:r>
      <w:r>
        <w:t xml:space="preserve"> or if the regulations for the country that has jurisdiction stipulate that no emergency services </w:t>
      </w:r>
      <w:r w:rsidR="00FD1679">
        <w:t>ar</w:t>
      </w:r>
      <w:r>
        <w:t>e supported, then the SNPN should not download emergency numbers to the UE.</w:t>
      </w:r>
    </w:p>
    <w:p w14:paraId="68F8250D" w14:textId="1F398065" w:rsidR="0018564A" w:rsidRDefault="00BF28C0" w:rsidP="0018564A">
      <w:r>
        <w:rPr>
          <w:b/>
          <w:bCs/>
        </w:rPr>
        <w:t xml:space="preserve">CT1 </w:t>
      </w:r>
      <w:r w:rsidR="0018564A" w:rsidRPr="00986396">
        <w:rPr>
          <w:b/>
          <w:bCs/>
        </w:rPr>
        <w:t xml:space="preserve">Question </w:t>
      </w:r>
      <w:r w:rsidR="0018564A">
        <w:rPr>
          <w:b/>
          <w:bCs/>
        </w:rPr>
        <w:t>4</w:t>
      </w:r>
      <w:r w:rsidR="0018564A" w:rsidRPr="00986396">
        <w:rPr>
          <w:b/>
          <w:bCs/>
        </w:rPr>
        <w:t>:</w:t>
      </w:r>
      <w:r w:rsidR="0018564A" w:rsidRPr="00986396">
        <w:t xml:space="preserve"> If the answer</w:t>
      </w:r>
      <w:r w:rsidR="0018564A">
        <w:t>s</w:t>
      </w:r>
      <w:r w:rsidR="0018564A" w:rsidRPr="00986396">
        <w:t xml:space="preserve"> to Question </w:t>
      </w:r>
      <w:r w:rsidR="0018564A">
        <w:t>2</w:t>
      </w:r>
      <w:r w:rsidR="0018564A" w:rsidRPr="00986396">
        <w:t xml:space="preserve"> </w:t>
      </w:r>
      <w:r w:rsidR="0018564A">
        <w:t>and Question 3 are</w:t>
      </w:r>
      <w:r w:rsidR="0018564A" w:rsidRPr="00986396">
        <w:t xml:space="preserve"> Yes, </w:t>
      </w:r>
      <w:r w:rsidR="0018564A">
        <w:t>is it correct that those emergency numbers provided by the</w:t>
      </w:r>
      <w:r w:rsidR="0018564A" w:rsidRPr="00986396">
        <w:t xml:space="preserve"> SNPN deployed in an </w:t>
      </w:r>
      <w:r w:rsidR="0018564A">
        <w:t>area</w:t>
      </w:r>
      <w:r w:rsidR="0018564A" w:rsidRPr="00986396">
        <w:t xml:space="preserve"> which does not belong to any country (e.g. international waters)</w:t>
      </w:r>
      <w:r w:rsidR="0018564A">
        <w:t xml:space="preserve"> are valid only in the SNPN from which they were received</w:t>
      </w:r>
      <w:r w:rsidR="0018564A" w:rsidRPr="00986396">
        <w:t>?</w:t>
      </w:r>
    </w:p>
    <w:p w14:paraId="12B26042" w14:textId="5B4BA6CF" w:rsidR="0018564A" w:rsidRPr="00017B65" w:rsidRDefault="0018564A" w:rsidP="0018564A">
      <w:r>
        <w:rPr>
          <w:b/>
          <w:bCs/>
        </w:rPr>
        <w:t>SA1</w:t>
      </w:r>
      <w:r w:rsidR="009C41C1" w:rsidRPr="007334A4">
        <w:rPr>
          <w:b/>
          <w:bCs/>
        </w:rPr>
        <w:t xml:space="preserve"> answer</w:t>
      </w:r>
      <w:r>
        <w:rPr>
          <w:b/>
          <w:bCs/>
        </w:rPr>
        <w:t>:</w:t>
      </w:r>
      <w:r>
        <w:t xml:space="preserve"> </w:t>
      </w:r>
      <w:r w:rsidR="009C41C1">
        <w:t>A UE may be able to determine a country for the SNPN based on the MCC in the PLMN ID. In that case the requirement in TS 22.101 subclause 10.1</w:t>
      </w:r>
      <w:r w:rsidR="009C41C1">
        <w:t xml:space="preserve"> applies</w:t>
      </w:r>
      <w:r w:rsidR="009C41C1">
        <w:t>. If the UE cannot determine a country (e.g. MCC=999 is used), then the UE shall disregard emergency numbers it may have received from another network that uses MCC=999.</w:t>
      </w:r>
    </w:p>
    <w:p w14:paraId="59076E6F" w14:textId="44E381EC" w:rsidR="00BF28C0" w:rsidRPr="00986396" w:rsidRDefault="00BF28C0" w:rsidP="00BF28C0">
      <w:pPr>
        <w:rPr>
          <w:i/>
          <w:iCs/>
        </w:rPr>
      </w:pPr>
      <w:r>
        <w:rPr>
          <w:b/>
          <w:bCs/>
        </w:rPr>
        <w:t xml:space="preserve">CT1 </w:t>
      </w:r>
      <w:r w:rsidRPr="00986396">
        <w:rPr>
          <w:b/>
          <w:bCs/>
        </w:rPr>
        <w:t xml:space="preserve">Question </w:t>
      </w:r>
      <w:r>
        <w:rPr>
          <w:b/>
          <w:bCs/>
        </w:rPr>
        <w:t>5</w:t>
      </w:r>
      <w:r w:rsidRPr="00986396">
        <w:rPr>
          <w:b/>
          <w:bCs/>
        </w:rPr>
        <w:t>:</w:t>
      </w:r>
      <w:r w:rsidRPr="00986396">
        <w:t xml:space="preserve"> If the answer to Question </w:t>
      </w:r>
      <w:r>
        <w:t>2</w:t>
      </w:r>
      <w:r w:rsidRPr="00986396">
        <w:t xml:space="preserve"> is </w:t>
      </w:r>
      <w:r>
        <w:t>No</w:t>
      </w:r>
      <w:r w:rsidRPr="00986396">
        <w:t xml:space="preserve">, </w:t>
      </w:r>
      <w:r>
        <w:t>how should the UE handle the case when the user dials an emergency number stored in the ME or the USIM (e.g 112 or 911)? Should a normal call be initiated</w:t>
      </w:r>
      <w:r w:rsidRPr="00986396">
        <w:t>?</w:t>
      </w:r>
    </w:p>
    <w:p w14:paraId="0D248A72" w14:textId="10BE64FC" w:rsidR="00BF28C0" w:rsidRPr="00666DBE" w:rsidRDefault="00BF28C0" w:rsidP="00BF28C0">
      <w:pPr>
        <w:rPr>
          <w:b/>
          <w:bCs/>
        </w:rPr>
      </w:pPr>
      <w:r w:rsidRPr="00666DBE">
        <w:rPr>
          <w:b/>
          <w:bCs/>
        </w:rPr>
        <w:t>SA1</w:t>
      </w:r>
      <w:r w:rsidR="009C41C1" w:rsidRPr="007334A4">
        <w:rPr>
          <w:b/>
          <w:bCs/>
        </w:rPr>
        <w:t xml:space="preserve"> answer</w:t>
      </w:r>
      <w:r w:rsidRPr="00666DBE">
        <w:rPr>
          <w:b/>
          <w:bCs/>
        </w:rPr>
        <w:t>:</w:t>
      </w:r>
      <w:r w:rsidRPr="00666DBE">
        <w:t xml:space="preserve"> </w:t>
      </w:r>
      <w:r>
        <w:t xml:space="preserve">If emergency services are </w:t>
      </w:r>
      <w:r w:rsidR="000F17B2">
        <w:t xml:space="preserve">not </w:t>
      </w:r>
      <w:r>
        <w:t>supported in an SNPN (</w:t>
      </w:r>
      <w:r w:rsidR="000F17B2">
        <w:t>note this</w:t>
      </w:r>
      <w:r>
        <w:t xml:space="preserve"> can also happen when the SNPN is not in international waters</w:t>
      </w:r>
      <w:r>
        <w:t xml:space="preserve"> but local regulations do not require emergency support for</w:t>
      </w:r>
      <w:r w:rsidR="000F17B2">
        <w:t xml:space="preserve"> the</w:t>
      </w:r>
      <w:r>
        <w:t xml:space="preserve"> SNPN</w:t>
      </w:r>
      <w:r>
        <w:t>), the</w:t>
      </w:r>
      <w:r>
        <w:t xml:space="preserve">n the </w:t>
      </w:r>
      <w:r w:rsidR="000F17B2">
        <w:t>UE should not initiate a normal call to the SNPN. An SNPN that does not provide emergency support will have no way to route an emergency call to a PSAP</w:t>
      </w:r>
      <w:r>
        <w:t>.</w:t>
      </w:r>
    </w:p>
    <w:p w14:paraId="20E3E395" w14:textId="77777777" w:rsidR="00B97703" w:rsidRDefault="002F1940" w:rsidP="000F6242">
      <w:pPr>
        <w:pStyle w:val="Heading1"/>
      </w:pPr>
      <w:r>
        <w:t>2</w:t>
      </w:r>
      <w:r>
        <w:tab/>
      </w:r>
      <w:r w:rsidR="000F6242">
        <w:t>Actions</w:t>
      </w:r>
    </w:p>
    <w:p w14:paraId="619E7F6D" w14:textId="6200C826"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56536E">
        <w:rPr>
          <w:rFonts w:ascii="Arial" w:hAnsi="Arial" w:cs="Arial"/>
          <w:b/>
        </w:rPr>
        <w:t>CT1</w:t>
      </w:r>
    </w:p>
    <w:p w14:paraId="3869F05F" w14:textId="182B9712" w:rsidR="00B97703" w:rsidRPr="0056536E" w:rsidRDefault="00B97703" w:rsidP="0056536E">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6536E" w:rsidRPr="0056536E">
        <w:rPr>
          <w:rFonts w:ascii="Arial" w:hAnsi="Arial" w:cs="Arial"/>
        </w:rPr>
        <w:t>Please take the above into account</w:t>
      </w: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1" w:name="OLE_LINK53"/>
      <w:bookmarkStart w:id="12"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304DEF" w:rsidRDefault="00304DEF" w:rsidP="00304DEF">
      <w:pPr>
        <w:rPr>
          <w:lang w:val="de-DE"/>
        </w:rPr>
      </w:pPr>
      <w:bookmarkStart w:id="13" w:name="OLE_LINK55"/>
      <w:bookmarkStart w:id="14" w:name="OLE_LINK56"/>
      <w:bookmarkEnd w:id="11"/>
      <w:bookmarkEnd w:id="12"/>
      <w:r w:rsidRPr="00304DEF">
        <w:rPr>
          <w:lang w:val="de-DE"/>
        </w:rPr>
        <w:t>SA1#97e</w:t>
      </w:r>
      <w:r w:rsidRPr="00304DEF">
        <w:rPr>
          <w:lang w:val="de-DE"/>
        </w:rPr>
        <w:tab/>
      </w:r>
      <w:bookmarkEnd w:id="13"/>
      <w:bookmarkEnd w:id="14"/>
      <w:r w:rsidRPr="00304DEF">
        <w:rPr>
          <w:lang w:val="de-DE"/>
        </w:rPr>
        <w:t>21-25 Feb 2021</w:t>
      </w:r>
      <w:r w:rsidRPr="00304DEF">
        <w:rPr>
          <w:lang w:val="de-DE"/>
        </w:rPr>
        <w:tab/>
      </w:r>
      <w:r w:rsidRPr="00304DEF">
        <w:rPr>
          <w:lang w:val="de-DE"/>
        </w:rPr>
        <w:tab/>
      </w:r>
      <w:r w:rsidRPr="00304DEF">
        <w:rPr>
          <w:lang w:val="de-DE"/>
        </w:rPr>
        <w:tab/>
        <w:t>Poland</w:t>
      </w:r>
    </w:p>
    <w:p w14:paraId="1F2ED347" w14:textId="77777777" w:rsidR="002F1940" w:rsidRPr="00304DEF" w:rsidRDefault="002F1940" w:rsidP="002F1940">
      <w:pPr>
        <w:rPr>
          <w:lang w:val="de-DE"/>
        </w:rPr>
      </w:pPr>
    </w:p>
    <w:sectPr w:rsidR="002F1940" w:rsidRPr="00304D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2D2AC" w14:textId="77777777" w:rsidR="00CC3CE0" w:rsidRDefault="00CC3CE0">
      <w:pPr>
        <w:spacing w:after="0"/>
      </w:pPr>
      <w:r>
        <w:separator/>
      </w:r>
    </w:p>
  </w:endnote>
  <w:endnote w:type="continuationSeparator" w:id="0">
    <w:p w14:paraId="5E8129F5" w14:textId="77777777" w:rsidR="00CC3CE0" w:rsidRDefault="00CC3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70A37" w14:textId="77777777" w:rsidR="00CC3CE0" w:rsidRDefault="00CC3CE0">
      <w:pPr>
        <w:spacing w:after="0"/>
      </w:pPr>
      <w:r>
        <w:separator/>
      </w:r>
    </w:p>
  </w:footnote>
  <w:footnote w:type="continuationSeparator" w:id="0">
    <w:p w14:paraId="2E1C3862" w14:textId="77777777" w:rsidR="00CC3CE0" w:rsidRDefault="00CC3C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302"/>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17B2"/>
    <w:rsid w:val="000F6242"/>
    <w:rsid w:val="0018564A"/>
    <w:rsid w:val="001C5CF7"/>
    <w:rsid w:val="001D50E9"/>
    <w:rsid w:val="002F1940"/>
    <w:rsid w:val="00304DEF"/>
    <w:rsid w:val="00383545"/>
    <w:rsid w:val="00433500"/>
    <w:rsid w:val="00433F71"/>
    <w:rsid w:val="00440D43"/>
    <w:rsid w:val="004E3939"/>
    <w:rsid w:val="0056536E"/>
    <w:rsid w:val="00572763"/>
    <w:rsid w:val="007334A4"/>
    <w:rsid w:val="007D53E3"/>
    <w:rsid w:val="007F4F92"/>
    <w:rsid w:val="00895F45"/>
    <w:rsid w:val="008D772F"/>
    <w:rsid w:val="0099764C"/>
    <w:rsid w:val="009C41C1"/>
    <w:rsid w:val="00A06AC0"/>
    <w:rsid w:val="00A53463"/>
    <w:rsid w:val="00AA13C4"/>
    <w:rsid w:val="00B97703"/>
    <w:rsid w:val="00BF28C0"/>
    <w:rsid w:val="00CC3CE0"/>
    <w:rsid w:val="00CF6087"/>
    <w:rsid w:val="00DA2641"/>
    <w:rsid w:val="00F450C9"/>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semiHidden/>
    <w:rsid w:val="005653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6536E"/>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944</Words>
  <Characters>4542</Characters>
  <Application>Microsoft Office Word</Application>
  <DocSecurity>0</DocSecurity>
  <Lines>75</Lines>
  <Paragraphs>44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Toon Norp</cp:lastModifiedBy>
  <cp:revision>2</cp:revision>
  <cp:lastPrinted>2002-04-23T07:10:00Z</cp:lastPrinted>
  <dcterms:created xsi:type="dcterms:W3CDTF">2021-07-30T12:18:00Z</dcterms:created>
  <dcterms:modified xsi:type="dcterms:W3CDTF">2021-07-30T12:18:00Z</dcterms:modified>
</cp:coreProperties>
</file>